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Heading2"/>
      </w:pPr>
      <w:r>
        <w:t>Hot meal</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Beef lasagne</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eggs, cereals containing gluten, celery, sulphur dioxide, milk</w:t>
              <w:br/>
            </w:r>
          </w:p>
        </w:tc>
        <w:tc>
          <w:tcPr>
            <w:tcW w:type="dxa" w:w="1134"/>
          </w:tcPr>
          <w:p>
            <w:pPr>
              <w:jc w:val="right"/>
            </w:pPr>
          </w:p>
        </w:tc>
        <w:tc>
          <w:tcPr>
            <w:tcW w:type="dxa" w:w="1134"/>
          </w:tcPr>
          <w:p>
            <w:pPr>
              <w:jc w:val="right"/>
            </w:pPr>
          </w:p>
        </w:tc>
      </w:tr>
      <w:tr>
        <w:tc>
          <w:tcPr>
            <w:tcW w:type="dxa" w:w="6917"/>
          </w:tcPr>
          <w:p>
            <w:r>
              <w:rPr>
                <w:rStyle w:val="Strong"/>
                <w:b/>
              </w:rPr>
              <w:t>Thai chicken curry with rice</w:t>
            </w:r>
          </w:p>
        </w:tc>
        <w:tc>
          <w:tcPr>
            <w:tcW w:type="dxa" w:w="1134"/>
          </w:tcPr>
          <w:p>
            <w:pPr>
              <w:jc w:val="right"/>
            </w:pPr>
            <w:r>
              <w:rPr>
                <w:rStyle w:val="Strong"/>
                <w:b/>
              </w:rPr>
              <w:t>3.90</w:t>
            </w:r>
          </w:p>
        </w:tc>
        <w:tc>
          <w:tcPr>
            <w:tcW w:type="dxa" w:w="1134"/>
          </w:tcPr>
          <w:p>
            <w:pPr>
              <w:jc w:val="right"/>
            </w:pPr>
            <w:r>
              <w:rPr>
                <w:rStyle w:val="Strong"/>
                <w:b/>
              </w:rPr>
              <w:t>3.25</w:t>
            </w:r>
          </w:p>
        </w:tc>
      </w:tr>
      <w:tr>
        <w:tc>
          <w:tcPr>
            <w:tcW w:type="dxa" w:w="6917"/>
          </w:tcPr>
          <w:p>
            <w:r>
              <w:t>Contains cereals containing gluten, celery, sulphur dioxide, fish, crustaceans, milk</w:t>
              <w:br/>
            </w:r>
          </w:p>
        </w:tc>
        <w:tc>
          <w:tcPr>
            <w:tcW w:type="dxa" w:w="1134"/>
          </w:tcPr>
          <w:p>
            <w:pPr>
              <w:jc w:val="right"/>
            </w:pPr>
          </w:p>
        </w:tc>
        <w:tc>
          <w:tcPr>
            <w:tcW w:type="dxa" w:w="1134"/>
          </w:tcPr>
          <w:p>
            <w:pPr>
              <w:jc w:val="right"/>
            </w:pPr>
          </w:p>
        </w:tc>
      </w:tr>
      <w:tr>
        <w:tc>
          <w:tcPr>
            <w:tcW w:type="dxa" w:w="6917"/>
          </w:tcPr>
          <w:p>
            <w:r>
              <w:rPr>
                <w:rStyle w:val="Strong"/>
                <w:b/>
              </w:rPr>
              <w:t>Sweet &amp; sour vegetables &amp; tofu with rice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pPr>
              <w:jc w:val="right"/>
            </w:pPr>
            <w:r>
              <w:rPr>
                <w:rStyle w:val="Strong"/>
                <w:b/>
              </w:rPr>
              <w:t>3.90</w:t>
            </w:r>
          </w:p>
        </w:tc>
        <w:tc>
          <w:tcPr>
            <w:tcW w:type="dxa" w:w="1134"/>
          </w:tcPr>
          <w:p>
            <w:pPr>
              <w:jc w:val="right"/>
            </w:pPr>
            <w:r>
              <w:rPr>
                <w:rStyle w:val="Strong"/>
                <w:b/>
              </w:rPr>
              <w:t>3.25</w:t>
            </w:r>
          </w:p>
        </w:tc>
      </w:tr>
      <w:tr>
        <w:tc>
          <w:tcPr>
            <w:tcW w:type="dxa" w:w="6917"/>
          </w:tcPr>
          <w:p>
            <w:r>
              <w:t>Contains celery, soya</w:t>
              <w:br/>
            </w:r>
          </w:p>
        </w:tc>
        <w:tc>
          <w:tcPr>
            <w:tcW w:type="dxa" w:w="1134"/>
          </w:tcPr>
          <w:p>
            <w:pPr>
              <w:jc w:val="right"/>
            </w:pPr>
          </w:p>
        </w:tc>
        <w:tc>
          <w:tcPr>
            <w:tcW w:type="dxa" w:w="1134"/>
          </w:tcPr>
          <w:p>
            <w:pPr>
              <w:jc w:val="right"/>
            </w:pPr>
          </w:p>
        </w:tc>
      </w:tr>
    </w:tbl>
    <w:p>
      <w:pPr>
        <w:pStyle w:val="Heading2"/>
      </w:pPr>
      <w:r>
        <w:t>Vegetable</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Baton carrots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p>
        </w:tc>
        <w:tc>
          <w:tcPr>
            <w:tcW w:type="dxa" w:w="1134"/>
          </w:tcPr>
          <w:p>
            <w:pPr>
              <w:jc w:val="right"/>
            </w:pPr>
          </w:p>
        </w:tc>
        <w:tc>
          <w:tcPr>
            <w:tcW w:type="dxa" w:w="1134"/>
          </w:tcPr>
          <w:p>
            <w:pPr>
              <w:jc w:val="right"/>
            </w:pPr>
          </w:p>
        </w:tc>
      </w:tr>
    </w:tbl>
    <w:p>
      <w:pPr>
        <w:pStyle w:val="Heading2"/>
      </w:pPr>
      <w:r>
        <w:t>Jacket of the Day - Hot</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p>
        </w:tc>
        <w:tc>
          <w:tcPr>
            <w:tcW w:type="dxa" w:w="1134"/>
          </w:tcPr>
          <w:p>
            <w:pPr>
              <w:jc w:val="right"/>
            </w:pPr>
          </w:p>
        </w:tc>
        <w:tc>
          <w:tcPr>
            <w:tcW w:type="dxa" w:w="1134"/>
          </w:tcPr>
          <w:p>
            <w:pPr>
              <w:jc w:val="right"/>
            </w:pPr>
          </w:p>
        </w:tc>
      </w:tr>
    </w:tbl>
    <w:p>
      <w:pPr>
        <w:pStyle w:val="Heading2"/>
      </w:pPr>
      <w:r>
        <w:t>Jacket of the Day - Cold</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Tuna mayonnaise</w:t>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eggs, fish, mustard, milk</w:t>
              <w:br/>
            </w:r>
          </w:p>
        </w:tc>
        <w:tc>
          <w:tcPr>
            <w:tcW w:type="dxa" w:w="1134"/>
          </w:tcPr>
          <w:p>
            <w:pPr>
              <w:jc w:val="right"/>
            </w:pPr>
          </w:p>
        </w:tc>
        <w:tc>
          <w:tcPr>
            <w:tcW w:type="dxa" w:w="1134"/>
          </w:tcPr>
          <w:p>
            <w:pPr>
              <w:jc w:val="right"/>
            </w:pPr>
          </w:p>
        </w:tc>
      </w:tr>
      <w:tr>
        <w:tc>
          <w:tcPr>
            <w:tcW w:type="dxa" w:w="6917"/>
          </w:tcPr>
          <w:p>
            <w:r>
              <w:rPr>
                <w:rStyle w:val="Strong"/>
                <w:b/>
              </w:rPr>
              <w:t>Grated mature chedder</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bl>
    <w:p>
      <w:r>
        <w:br w:type="page"/>
      </w:r>
    </w:p>
    <w:p/>
    <w:p>
      <w:pPr>
        <w:pStyle w:val="Title"/>
      </w:pPr>
      <w:r>
        <w:t>Potato</w:t>
      </w:r>
    </w:p>
    <w:tbl>
      <w:tblPr>
        <w:tblStyle w:val="DailyMenu"/>
        <w:tblW w:type="auto" w:w="0"/>
      </w:tblPr>
      <w:tblGrid>
        <w:gridCol/>
        <w:gridCol/>
        <w:gridCol/>
      </w:tblGrid>
      <w:tr>
        <w:tc>
          <w:p/>
        </w:tc>
        <w:tc>
          <w:p>
            <w:pPr>
              <w:jc w:val="right"/>
            </w:pPr>
            <w:r>
              <w:rPr>
                <w:rStyle w:val="Emphasis"/>
              </w:rPr>
              <w:t>Staff</w:t>
            </w:r>
          </w:p>
        </w:tc>
        <w:tc>
          <w:p>
            <w:pPr>
              <w:jc w:val="right"/>
            </w:pPr>
            <w:r>
              <w:rPr>
                <w:rStyle w:val="Emphasis"/>
              </w:rPr>
              <w:t>Student</w:t>
            </w:r>
          </w:p>
        </w:tc>
      </w:tr>
    </w:tbl>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Boiled</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Burger with Bap</w:t>
      </w:r>
    </w:p>
    <w:p>
      <w:pPr>
        <w:pStyle w:val="SubtleEmphasis"/>
      </w:pPr>
    </w:p>
    <w:p>
      <w:pPr>
        <w:pStyle w:val="Subtitle"/>
      </w:pPr>
      <w:r>
        <w:t>Chicken</w:t>
      </w:r>
    </w:p>
    <w:p>
      <w:pPr>
        <w:jc w:val="center"/>
      </w:pPr>
      <w:r>
        <w:rPr>
          <w:rStyle w:val="SubtleEmphasis"/>
        </w:rPr>
        <w:t>Contains cereals containing gluten, celery</w:t>
      </w:r>
    </w:p>
    <w:p>
      <w:pPr>
        <w:jc w:val="center"/>
      </w:pPr>
      <w:r/>
    </w:p>
    <w:p/>
    <w:tbl>
      <w:tblPr>
        <w:tblStyle w:val="DailyMenu"/>
        <w:tblW w:type="auto" w:w="0"/>
      </w:tblPr>
      <w:tblGrid>
        <w:gridCol/>
        <w:gridCol/>
      </w:tblGrid>
      <w:tr>
        <w:tc>
          <w:tcPr>
            <w:tcW w:type="dxa" w:w="5386"/>
          </w:tcPr>
          <w:p>
            <w:pPr>
              <w:jc w:val="center"/>
            </w:pPr>
            <w:r>
              <w:rPr>
                <w:rStyle w:val="IntenseEmphasis"/>
              </w:rPr>
              <w:t>3.30</w:t>
            </w:r>
          </w:p>
        </w:tc>
        <w:tc>
          <w:tcPr>
            <w:tcW w:type="dxa" w:w="5386"/>
          </w:tcPr>
          <w:p>
            <w:pPr>
              <w:jc w:val="center"/>
            </w:pPr>
            <w:r>
              <w:rPr>
                <w:rStyle w:val="IntenseEmphasis"/>
              </w:rPr>
              <w:t>2.75</w:t>
            </w:r>
          </w:p>
        </w:tc>
      </w:tr>
      <w:tr>
        <w:tc>
          <w:tcPr>
            <w:tcW w:type="dxa" w:w="5386"/>
          </w:tcPr>
          <w:p>
            <w:pPr>
              <w:jc w:val="center"/>
            </w:pPr>
            <w:r>
              <w:rPr>
                <w:rStyle w:val="Emphasis"/>
              </w:rPr>
              <w:t>Staff</w:t>
            </w:r>
          </w:p>
        </w:tc>
        <w:tc>
          <w:tcPr>
            <w:tcW w:type="dxa" w:w="5386"/>
          </w:tcPr>
          <w:p>
            <w:pPr>
              <w:jc w:val="center"/>
            </w:pPr>
            <w:r>
              <w:rPr>
                <w:rStyle w:val="Emphasis"/>
              </w:rPr>
              <w:t>Student</w:t>
            </w:r>
          </w:p>
        </w:tc>
      </w:tr>
      <w:tr>
        <w:tc>
          <w:p/>
        </w:tc>
        <w:tc>
          <w:p/>
        </w:tc>
      </w:tr>
      <w:tr>
        <w:tc>
          <w:p/>
        </w:tc>
        <w:tc>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1D1CC8">
    <w:pPr>
      <w:pStyle w:val="Header"/>
    </w:pPr>
    <w:r>
      <w:rPr>
        <w:noProof/>
        <w:lang w:eastAsia="en-GB" w:bidi="ar-SA"/>
      </w:rPr>
      <w:drawing>
        <wp:anchor distT="0" distB="0" distL="114300" distR="114300" simplePos="0" relativeHeight="251656318" behindDoc="0" locked="0" layoutInCell="1" allowOverlap="1" wp14:anchorId="333B4D51" wp14:editId="0511D91F">
          <wp:simplePos x="0" y="0"/>
          <wp:positionH relativeFrom="column">
            <wp:posOffset>15240</wp:posOffset>
          </wp:positionH>
          <wp:positionV relativeFrom="paragraph">
            <wp:posOffset>-1362075</wp:posOffset>
          </wp:positionV>
          <wp:extent cx="1234440"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272540"/>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1D1CC8"/>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2016-04-03T20:15:00Z</dcterms:modified>
  <dc:description>Thursday 26 April 2018</dc:description>
  <dc:title>Daily Menu for Thursday 26 April 2018</dc:title>
</cp:coreProperties>
</file>