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Beef casserole with herbed dumplings</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celery, sulphur dioxide</w:t>
              <w:br/>
            </w:r>
          </w:p>
        </w:tc>
        <w:tc>
          <w:tcPr>
            <w:tcW w:type="dxa" w:w="1134"/>
          </w:tcPr>
          <w:p>
            <w:pPr>
              <w:jc w:val="right"/>
            </w:pPr>
          </w:p>
        </w:tc>
        <w:tc>
          <w:tcPr>
            <w:tcW w:type="dxa" w:w="1134"/>
          </w:tcPr>
          <w:p>
            <w:pPr>
              <w:jc w:val="right"/>
            </w:pPr>
          </w:p>
        </w:tc>
      </w:tr>
      <w:tr>
        <w:tc>
          <w:tcPr>
            <w:tcW w:type="dxa" w:w="6917"/>
          </w:tcPr>
          <w:p>
            <w:r>
              <w:rPr>
                <w:rStyle w:val="Strong"/>
                <w:b/>
              </w:rPr>
              <w:t>Sourthern fried chicken</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mustard, milk</w:t>
              <w:br/>
            </w:r>
          </w:p>
        </w:tc>
        <w:tc>
          <w:tcPr>
            <w:tcW w:type="dxa" w:w="1134"/>
          </w:tcPr>
          <w:p>
            <w:pPr>
              <w:jc w:val="right"/>
            </w:pPr>
          </w:p>
        </w:tc>
        <w:tc>
          <w:tcPr>
            <w:tcW w:type="dxa" w:w="1134"/>
          </w:tcPr>
          <w:p>
            <w:pPr>
              <w:jc w:val="right"/>
            </w:pPr>
          </w:p>
        </w:tc>
      </w:tr>
      <w:tr>
        <w:tc>
          <w:tcPr>
            <w:tcW w:type="dxa" w:w="6917"/>
          </w:tcPr>
          <w:p>
            <w:r>
              <w:rPr>
                <w:rStyle w:val="Strong"/>
                <w:b/>
              </w:rPr>
              <w:t>Four cheese pasta</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mustard,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Cauliflower</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Pr>
        <w:pStyle w:val="SubtleEmphasis"/>
      </w:pPr>
    </w:p>
    <w:p>
      <w:pPr>
        <w:pStyle w:val="Subtitle"/>
      </w:pPr>
      <w:r>
        <w:t>sweet potato and butternut</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p/>
    <w:tbl>
      <w:tblPr>
        <w:tblStyle w:val="DailyMenu"/>
        <w:tblW w:type="auto" w:w="0"/>
      </w:tblPr>
      <w:tblGrid>
        <w:gridCol/>
        <w:gridCol/>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p>
      <w:r>
        <w:br w:type="page"/>
      </w:r>
    </w:p>
    <w:p/>
    <w:p>
      <w:pPr>
        <w:pStyle w:val="Title"/>
      </w:pPr>
      <w:r>
        <w:t>Potato portion</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Mash</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Mexican wraps</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BBq chicken</w:t>
            </w:r>
          </w:p>
        </w:tc>
        <w:tc>
          <w:tcPr>
            <w:tcW w:type="dxa" w:w="1134"/>
          </w:tcPr>
          <w:p>
            <w:r>
              <w:rPr>
                <w:rStyle w:val="IntenseEmphasis"/>
              </w:rPr>
            </w:r>
          </w:p>
          <w:p>
            <w:r>
              <w:rPr>
                <w:rStyle w:val="IntenseEmphasis"/>
              </w:rPr>
            </w:r>
          </w:p>
          <w:p>
            <w:pPr>
              <w:jc w:val="right"/>
            </w:pPr>
            <w:r>
              <w:rPr>
                <w:rStyle w:val="IntenseEmphasis"/>
              </w:rPr>
              <w:t>5.40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Cajun chicken</w:t>
            </w:r>
          </w:p>
        </w:tc>
        <w:tc>
          <w:tcPr>
            <w:tcW w:type="dxa" w:w="1134"/>
          </w:tcPr>
          <w:p>
            <w:r>
              <w:rPr>
                <w:rStyle w:val="IntenseEmphasis"/>
              </w:rPr>
            </w:r>
          </w:p>
          <w:p>
            <w:r>
              <w:rPr>
                <w:rStyle w:val="IntenseEmphasis"/>
              </w:rPr>
            </w:r>
          </w:p>
          <w:p>
            <w:pPr>
              <w:jc w:val="right"/>
            </w:pPr>
            <w:r>
              <w:rPr>
                <w:rStyle w:val="IntenseEmphasis"/>
              </w:rPr>
              <w:t>5.40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Fajita chicken thigh and roast potato burger</w:t>
            </w:r>
          </w:p>
        </w:tc>
        <w:tc>
          <w:tcPr>
            <w:tcW w:type="dxa" w:w="1134"/>
          </w:tcPr>
          <w:p>
            <w:r>
              <w:rPr>
                <w:rStyle w:val="IntenseEmphasis"/>
              </w:rPr>
            </w:r>
          </w:p>
          <w:p>
            <w:r>
              <w:rPr>
                <w:rStyle w:val="IntenseEmphasis"/>
              </w:rPr>
            </w:r>
          </w:p>
          <w:p>
            <w:pPr>
              <w:jc w:val="right"/>
            </w:pPr>
            <w:r>
              <w:rPr>
                <w:rStyle w:val="IntenseEmphasis"/>
              </w:rPr>
              <w:t>5.40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Honey root vegetable burger and chips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4.20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Monday 21 May 2018</dc:description>
  <dc:title>Daily Menu for Monday 21 May 2018</dc:title>
</cp:coreProperties>
</file>