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Hot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Cuban chimicurri hotdog with fried onions and sour cream and chives</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sulphur dioxide, soya, milk</w:t>
              <w:br/>
            </w:r>
          </w:p>
        </w:tc>
        <w:tc>
          <w:tcPr>
            <w:tcW w:type="dxa" w:w="1134"/>
          </w:tcPr>
          <w:p>
            <w:pPr>
              <w:jc w:val="right"/>
            </w:pPr>
          </w:p>
        </w:tc>
        <w:tc>
          <w:tcPr>
            <w:tcW w:type="dxa" w:w="1134"/>
          </w:tcPr>
          <w:p>
            <w:pPr>
              <w:jc w:val="right"/>
            </w:pPr>
          </w:p>
        </w:tc>
      </w:tr>
    </w:tbl>
    <w:p/>
    <w:p>
      <w:pPr>
        <w:pStyle w:val="Title"/>
      </w:pPr>
      <w:r>
        <w:t>Rice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Chips</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1.80</w:t>
            </w:r>
          </w:p>
        </w:tc>
        <w:tc>
          <w:tcPr>
            <w:tcW w:type="dxa" w:w="1134"/>
          </w:tcPr>
          <w:p>
            <w:pPr>
              <w:jc w:val="right"/>
            </w:pPr>
            <w:r>
              <w:rPr>
                <w:rStyle w:val="Strong"/>
                <w:b/>
              </w:rPr>
              <w:t>1.50</w:t>
            </w:r>
          </w:p>
        </w:tc>
      </w:tr>
      <w:tr>
        <w:tc>
          <w:tcPr>
            <w:tcW w:type="dxa" w:w="6917"/>
          </w:tcPr>
          <w:p>
            <w:r/>
          </w:p>
        </w:tc>
        <w:tc>
          <w:tcPr>
            <w:tcW w:type="dxa" w:w="1134"/>
          </w:tcPr>
          <w:p>
            <w:pPr>
              <w:jc w:val="right"/>
            </w:pPr>
          </w:p>
        </w:tc>
        <w:tc>
          <w:tcPr>
            <w:tcW w:type="dxa" w:w="1134"/>
          </w:tcPr>
          <w:p>
            <w:pPr>
              <w:jc w:val="right"/>
            </w:p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Carrots</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0.85</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Soup</w:t>
      </w:r>
    </w:p>
    <w:p/>
    <w:p>
      <w:pPr>
        <w:pStyle w:val="Subtitle"/>
      </w:pPr>
      <w:r>
        <w:t>Butternut and sweet potato</w:t>
      </w:r>
    </w:p>
    <w:p>
      <w:pPr>
        <w:jc w:val="center"/>
      </w:pPr>
      <w:r>
        <w:rPr>
          <w:rStyle w:val="SubtleEmphasis"/>
        </w:rPr>
        <w:t>Contains celery</w:t>
      </w:r>
    </w:p>
    <w:p>
      <w:pPr>
        <w:jc w:val="center"/>
      </w:pPr>
      <w:r>
        <w:drawing>
          <wp:inline xmlns:a="http://schemas.openxmlformats.org/drawingml/2006/main" xmlns:pic="http://schemas.openxmlformats.org/drawingml/2006/picture">
            <wp:extent cx="379447" cy="48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2.80</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Hot meal premium</w:t>
      </w:r>
    </w:p>
    <w:p/>
    <w:p>
      <w:pPr>
        <w:pStyle w:val="Subtitle"/>
      </w:pPr>
      <w:r>
        <w:t>Cajun chicken ,choritzo hash potato</w:t>
      </w:r>
    </w:p>
    <w:p>
      <w:pPr>
        <w:jc w:val="center"/>
      </w:pPr>
      <w:r>
        <w:rPr>
          <w:rStyle w:val="SubtleEmphasis"/>
        </w:rPr>
        <w:t>Contains sulphur dioxide</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3.90</w:t>
            </w:r>
          </w:p>
        </w:tc>
        <w:tc>
          <w:tcPr>
            <w:tcW w:type="dxa" w:w="5386"/>
          </w:tcPr>
          <w:p>
            <w:pPr>
              <w:jc w:val="center"/>
            </w:pPr>
            <w:r>
              <w:rPr>
                <w:rStyle w:val="IntenseEmphasis"/>
              </w:rPr>
              <w:t>3.25</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Pizza</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Ham and mushroom</w:t>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Pepperoni</w:t>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Roasted vegetable and olive</w:t>
            </w:r>
            <w:r>
              <w:t xml:space="preserve"> </w:t>
            </w:r>
            <w:r>
              <w:drawing>
                <wp:inline xmlns:a="http://schemas.openxmlformats.org/drawingml/2006/main" xmlns:pic="http://schemas.openxmlformats.org/drawingml/2006/picture">
                  <wp:extent cx="173913" cy="22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8" name="Picture 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Jacket potato with filling</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Beans and cheese</w:t>
            </w:r>
            <w:r>
              <w:t xml:space="preserve"> </w:t>
            </w:r>
            <w:r>
              <w:drawing>
                <wp:inline xmlns:a="http://schemas.openxmlformats.org/drawingml/2006/main" xmlns:pic="http://schemas.openxmlformats.org/drawingml/2006/picture">
                  <wp:extent cx="173913" cy="22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0" name="Picture 10"/>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4.25</w:t>
            </w:r>
          </w:p>
        </w:tc>
        <w:tc>
          <w:tcPr>
            <w:tcW w:type="dxa" w:w="1134"/>
          </w:tcPr>
          <w:p>
            <w:r>
              <w:rPr>
                <w:rStyle w:val="IntenseEmphasis"/>
              </w:rPr>
            </w:r>
          </w:p>
          <w:p>
            <w:r>
              <w:rPr>
                <w:rStyle w:val="IntenseEmphasis"/>
              </w:rPr>
            </w:r>
          </w:p>
          <w:p>
            <w:pPr>
              <w:jc w:val="right"/>
            </w:pPr>
            <w:r>
              <w:rPr>
                <w:rStyle w:val="IntenseEmphasis"/>
              </w:rPr>
              <w:t>3.40</w:t>
            </w:r>
          </w:p>
        </w:tc>
      </w:tr>
      <w:tr>
        <w:tc>
          <w:tcPr>
            <w:tcW w:type="dxa" w:w="6917"/>
          </w:tcPr>
          <w:p>
            <w:r>
              <w:rPr>
                <w:rStyle w:val="Emphasis"/>
              </w:rPr>
              <w:t>Contains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BBQ meatballs</w:t>
            </w:r>
          </w:p>
        </w:tc>
        <w:tc>
          <w:tcPr>
            <w:tcW w:type="dxa" w:w="1134"/>
          </w:tcPr>
          <w:p>
            <w:r>
              <w:rPr>
                <w:rStyle w:val="IntenseEmphasis"/>
              </w:rPr>
            </w:r>
          </w:p>
          <w:p>
            <w:r>
              <w:rPr>
                <w:rStyle w:val="IntenseEmphasis"/>
              </w:rPr>
            </w:r>
          </w:p>
          <w:p>
            <w:pPr>
              <w:jc w:val="right"/>
            </w:pPr>
            <w:r>
              <w:rPr>
                <w:rStyle w:val="IntenseEmphasis"/>
              </w:rPr>
              <w:t>4.25</w:t>
            </w:r>
          </w:p>
        </w:tc>
        <w:tc>
          <w:tcPr>
            <w:tcW w:type="dxa" w:w="1134"/>
          </w:tcPr>
          <w:p>
            <w:r>
              <w:rPr>
                <w:rStyle w:val="IntenseEmphasis"/>
              </w:rPr>
            </w:r>
          </w:p>
          <w:p>
            <w:r>
              <w:rPr>
                <w:rStyle w:val="IntenseEmphasis"/>
              </w:rPr>
            </w:r>
          </w:p>
          <w:p>
            <w:pPr>
              <w:jc w:val="right"/>
            </w:pPr>
            <w:r>
              <w:rPr>
                <w:rStyle w:val="IntenseEmphasis"/>
              </w:rPr>
              <w:t>3.40</w:t>
            </w:r>
          </w:p>
        </w:tc>
      </w:tr>
      <w:tr>
        <w:tc>
          <w:tcPr>
            <w:tcW w:type="dxa" w:w="6917"/>
          </w:tcPr>
          <w:p>
            <w:r>
              <w:rPr>
                <w:rStyle w:val="Emphasis"/>
              </w:rPr>
              <w:t>Contains cereals containing gluten, sulphur dioxide,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Bowl of Fries</w:t>
      </w:r>
    </w:p>
    <w:p/>
    <w:p>
      <w:pPr>
        <w:pStyle w:val="Subtitle"/>
      </w:pPr>
      <w:r>
        <w:t>Chips</w:t>
      </w:r>
    </w:p>
    <w:p>
      <w:pPr>
        <w:jc w:val="center"/>
      </w:pPr>
      <w:r>
        <w:rPr>
          <w:rStyle w:val="SubtleEmphasis"/>
        </w:rPr>
      </w:r>
    </w:p>
    <w:p>
      <w:pPr>
        <w:jc w:val="center"/>
      </w:pPr>
      <w:r>
        <w:drawing>
          <wp:inline xmlns:a="http://schemas.openxmlformats.org/drawingml/2006/main" xmlns:pic="http://schemas.openxmlformats.org/drawingml/2006/picture">
            <wp:extent cx="379447" cy="48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12" name="Picture 1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2.10</w:t>
            </w:r>
          </w:p>
        </w:tc>
        <w:tc>
          <w:tcPr>
            <w:tcW w:type="dxa" w:w="5386"/>
          </w:tcPr>
          <w:p>
            <w:pPr>
              <w:jc w:val="center"/>
            </w:pPr>
            <w:r>
              <w:rPr>
                <w:rStyle w:val="IntenseEmphasis"/>
              </w:rPr>
              <w:t>1.80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B96571">
    <w:pPr>
      <w:pStyle w:val="Header"/>
    </w:pPr>
    <w:r>
      <w:rPr>
        <w:noProof/>
        <w:lang w:eastAsia="en-GB" w:bidi="ar-SA"/>
      </w:rPr>
      <w:drawing>
        <wp:anchor distT="0" distB="0" distL="114300" distR="114300" simplePos="0" relativeHeight="251656318" behindDoc="0" locked="0" layoutInCell="1" allowOverlap="1" wp14:anchorId="572D2B75" wp14:editId="7AE8F98C">
          <wp:simplePos x="0" y="0"/>
          <wp:positionH relativeFrom="column">
            <wp:posOffset>3810</wp:posOffset>
          </wp:positionH>
          <wp:positionV relativeFrom="paragraph">
            <wp:posOffset>-1373505</wp:posOffset>
          </wp:positionV>
          <wp:extent cx="1256747" cy="1287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jpg"/>
                  <pic:cNvPicPr/>
                </pic:nvPicPr>
                <pic:blipFill>
                  <a:blip r:embed="rId1">
                    <a:extLst>
                      <a:ext uri="{28A0092B-C50C-407E-A947-70E740481C1C}">
                        <a14:useLocalDpi xmlns:a14="http://schemas.microsoft.com/office/drawing/2010/main" val="0"/>
                      </a:ext>
                    </a:extLst>
                  </a:blip>
                  <a:stretch>
                    <a:fillRect/>
                  </a:stretch>
                </pic:blipFill>
                <pic:spPr>
                  <a:xfrm>
                    <a:off x="0" y="0"/>
                    <a:ext cx="1326829" cy="1359592"/>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B96571"/>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2016-04-03T20:05:00Z</dcterms:modified>
  <dc:description>Tuesday 19 March 2019</dc:description>
  <dc:title>Daily Menu for Tuesday 19 March 2019</dc:title>
</cp:coreProperties>
</file>