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Vanilla pannacotta, red berries</w:t>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Chocolate orange torte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r>
        <w:tc>
          <w:tcPr>
            <w:tcW w:type="dxa" w:w="6917"/>
          </w:tcPr>
          <w:p>
            <w:r>
              <w:rPr>
                <w:rStyle w:val="Strong"/>
                <w:b/>
              </w:rPr>
              <w:t>Baked pear and caramel cheesecake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nuts, peanuts, milk</w:t>
              <w:br/>
            </w:r>
          </w:p>
        </w:tc>
        <w:tc>
          <w:tcPr>
            <w:tcW w:type="dxa" w:w="1134"/>
          </w:tcPr>
          <w:p/>
        </w:tc>
        <w:tc>
          <w:tcPr>
            <w:tcW w:type="dxa" w:w="1134"/>
          </w:tc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sponge, chocolate sauce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soya,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Leek and potato</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MENU</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Black bean beef, vegetables, noodles</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Salmon, broccoli, cherry tomatoes, herb oil</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fish</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Herb new potatoes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Babycorn</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Carrots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r>
              <w:rPr>
                <w:rStyle w:val="Emphasis"/>
              </w:rPr>
              <w:t>Contains celery,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Chicken tikka masala  - includes rice</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malabar - includes rice</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Spinach pakora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Lamb samosa</w:t>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Dhal</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mustard,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Raita</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0.50</w:t>
            </w:r>
          </w:p>
        </w:tc>
        <w:tc>
          <w:tcPr>
            <w:tcW w:type="dxa" w:w="1134"/>
          </w:tcPr>
          <w:p>
            <w:r>
              <w:rPr>
                <w:rStyle w:val="IntenseEmphasis"/>
              </w:rPr>
            </w:r>
          </w:p>
          <w:p>
            <w:r>
              <w:rPr>
                <w:rStyle w:val="IntenseEmphasis"/>
              </w:rPr>
            </w:r>
          </w:p>
          <w:p>
            <w:pPr>
              <w:jc w:val="right"/>
            </w:pPr>
            <w:r>
              <w:rPr>
                <w:rStyle w:val="IntenseEmphasis"/>
              </w:rPr>
              <w:t>0.40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21" name="Picture 2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2" name="Picture 2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Tuesday 23 April 2019</dc:description>
  <dc:title>Daily Menu for Tuesday 23 April 2019</dc:title>
</cp:coreProperties>
</file>