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Cabbage</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Carrots</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bl>
    <w:p>
      <w:r>
        <w:br w:type="page"/>
      </w:r>
    </w:p>
    <w:p/>
    <w:p>
      <w:pPr>
        <w:pStyle w:val="Title"/>
      </w:pPr>
      <w:r>
        <w:t>POTATO</w:t>
      </w:r>
    </w:p>
    <w:p/>
    <w:p>
      <w:pPr>
        <w:pStyle w:val="Subtitle"/>
      </w:pPr>
      <w:r>
        <w:t>Assorted</w:t>
      </w:r>
    </w:p>
    <w:p>
      <w:pPr>
        <w:jc w:val="center"/>
      </w:pPr>
      <w:r>
        <w:rPr>
          <w:rStyle w:val="SubtleEmphasis"/>
        </w:rPr>
        <w:t>Contains cereals containing gluten</w:t>
      </w:r>
    </w:p>
    <w:p>
      <w:pPr>
        <w:jc w:val="center"/>
      </w:pPr>
      <w:r>
        <w:drawing>
          <wp:inline xmlns:a="http://schemas.openxmlformats.org/drawingml/2006/main" xmlns:pic="http://schemas.openxmlformats.org/drawingml/2006/picture">
            <wp:extent cx="379447" cy="48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p>
      <w:r>
        <w:br w:type="page"/>
      </w:r>
    </w:p>
    <w:p/>
    <w:p>
      <w:pPr>
        <w:pStyle w:val="Title"/>
      </w:pPr>
      <w:r>
        <w:t>MAIN</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Bbq pulled pork, sourdough bap</w:t>
            </w:r>
          </w:p>
        </w:tc>
        <w:tc>
          <w:tcPr>
            <w:tcW w:type="dxa" w:w="1134"/>
          </w:tcPr>
          <w:p/>
        </w:tc>
        <w:tc>
          <w:tcPr>
            <w:tcW w:type="dxa" w:w="1134"/>
          </w:tcPr>
          <w:p/>
        </w:tc>
      </w:tr>
      <w:tr>
        <w:tc>
          <w:tcPr>
            <w:tcW w:type="dxa" w:w="6917"/>
          </w:tcPr>
          <w:p>
            <w:r>
              <w:rPr>
                <w:rStyle w:val="Emphasis"/>
              </w:rPr>
              <w:t>Contains cereals containing gluten, sesame seed, mustard,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Macaroni cheese</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cereals containing gluten, milk</w:t>
            </w:r>
          </w:p>
        </w:tc>
        <w:tc>
          <w:tcPr>
            <w:tcW w:type="dxa" w:w="1134"/>
          </w:tcPr>
          <w:p/>
        </w:tc>
        <w:tc>
          <w:tcPr>
            <w:tcW w:type="dxa" w:w="1134"/>
          </w:tcPr>
          <w:p/>
        </w:tc>
      </w:tr>
    </w:tbl>
    <w:p>
      <w:r>
        <w:br w:type="page"/>
      </w:r>
    </w:p>
    <w:p/>
    <w:p>
      <w:pPr>
        <w:pStyle w:val="Title"/>
      </w:pPr>
      <w:r>
        <w:t>SALADS</w:t>
      </w:r>
    </w:p>
    <w:p/>
    <w:p>
      <w:pPr>
        <w:pStyle w:val="Subtitle"/>
      </w:pPr>
      <w:r>
        <w:t>Assorted</w:t>
      </w:r>
    </w:p>
    <w:p>
      <w:pPr>
        <w:jc w:val="center"/>
      </w:pPr>
      <w:r>
        <w:rPr>
          <w:rStyle w:val="SubtleEmphasis"/>
        </w:rPr>
        <w:t>Contains eggs, cereals containing gluten</w:t>
      </w:r>
    </w:p>
    <w:p>
      <w:pPr>
        <w:jc w:val="center"/>
      </w:pPr>
      <w:r>
        <w:drawing>
          <wp:inline xmlns:a="http://schemas.openxmlformats.org/drawingml/2006/main" xmlns:pic="http://schemas.openxmlformats.org/drawingml/2006/picture">
            <wp:extent cx="379447" cy="48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p>
      <w:r>
        <w:br w:type="page"/>
      </w:r>
    </w:p>
    <w:p/>
    <w:p>
      <w:pPr>
        <w:pStyle w:val="Title"/>
      </w:pPr>
      <w:r>
        <w:t>COLD DESSERTS</w:t>
      </w:r>
    </w:p>
    <w:p/>
    <w:p>
      <w:pPr>
        <w:pStyle w:val="Subtitle"/>
      </w:pPr>
      <w:r>
        <w:t>Assorted</w:t>
      </w:r>
    </w:p>
    <w:p>
      <w:pPr>
        <w:jc w:val="center"/>
      </w:pPr>
      <w:r>
        <w:rPr>
          <w:rStyle w:val="SubtleEmphasis"/>
        </w:rPr>
        <w:t>Contains eggs, cereals containing gluten, nuts, soya, milk</w:t>
      </w:r>
    </w:p>
    <w:p>
      <w:pPr>
        <w:jc w:val="center"/>
      </w:pPr>
      <w:r>
        <w:drawing>
          <wp:inline xmlns:a="http://schemas.openxmlformats.org/drawingml/2006/main" xmlns:pic="http://schemas.openxmlformats.org/drawingml/2006/picture">
            <wp:extent cx="379447" cy="48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Tuesday 18 June 2019</dc:description>
  <dc:title>Daily Menu for Tuesday 18 June 2019</dc:title>
</cp:coreProperties>
</file>