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p/>
    <w:p>
      <w:pPr>
        <w:pStyle w:val="Subtitle"/>
      </w:pPr>
      <w:r>
        <w:t>Garden peas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1.00</w:t>
            </w:r>
          </w:p>
        </w:tc>
        <w:tc>
          <w:tcPr>
            <w:tcW w:type="dxa" w:w="5386"/>
          </w:tcPr>
          <w:p>
            <w:pPr>
              <w:jc w:val="center"/>
            </w:pPr>
            <w:r>
              <w:rPr>
                <w:rStyle w:val="IntenseEmphasis"/>
              </w:rPr>
              <w:t>83p</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Portion of chips</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2.15</w:t>
            </w:r>
          </w:p>
        </w:tc>
        <w:tc>
          <w:tcPr>
            <w:tcW w:type="dxa" w:w="1134"/>
          </w:tcPr>
          <w:p>
            <w:r>
              <w:rPr>
                <w:rStyle w:val="IntenseEmphasis"/>
              </w:rPr>
            </w:r>
          </w:p>
          <w:p>
            <w:r>
              <w:rPr>
                <w:rStyle w:val="IntenseEmphasis"/>
              </w:rPr>
            </w:r>
          </w:p>
          <w:p>
            <w:pPr>
              <w:jc w:val="right"/>
            </w:pPr>
            <w:r>
              <w:rPr>
                <w:rStyle w:val="IntenseEmphasis"/>
              </w:rPr>
              <w:t>1.79</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main course</w:t>
      </w:r>
    </w:p>
    <w:p/>
    <w:p>
      <w:pPr>
        <w:pStyle w:val="Subtitle"/>
      </w:pPr>
      <w:r>
        <w:t>freshly cooked cod in batter, lemon, tartare sauce</w:t>
      </w:r>
    </w:p>
    <w:p>
      <w:pPr>
        <w:jc w:val="center"/>
      </w:pPr>
      <w:r>
        <w:rPr>
          <w:rStyle w:val="SubtleEmphasis"/>
        </w:rPr>
        <w:t>Contains eggs, cereals containing gluten, celery, sulphur dioxide, fish, soya,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3.42</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Premium burger</w:t>
      </w:r>
    </w:p>
    <w:p/>
    <w:p>
      <w:pPr>
        <w:pStyle w:val="Subtitle"/>
      </w:pPr>
      <w:r>
        <w:t>Spinach &amp; falafel burger, with salad</w:t>
      </w:r>
    </w:p>
    <w:p>
      <w:pPr>
        <w:jc w:val="center"/>
      </w:pPr>
      <w:r>
        <w:rPr>
          <w:rStyle w:val="SubtleEmphasis"/>
        </w:rPr>
        <w:t>Contains cereals containing gluten, soya</w:t>
      </w:r>
    </w:p>
    <w:p>
      <w:pPr>
        <w:jc w:val="center"/>
      </w:pPr>
      <w:r>
        <w:drawing>
          <wp:inline xmlns:a="http://schemas.openxmlformats.org/drawingml/2006/main" xmlns:pic="http://schemas.openxmlformats.org/drawingml/2006/picture">
            <wp:extent cx="379447" cy="48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3.42</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Friday 20 March 2020</dc:description>
  <dc:title>Daily Menu for Friday 20 March 2020</dc:title>
</cp:coreProperties>
</file>